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- Aangenomen - CDA, D66 - Bloeiende economie (programmaonderdeel 3.2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2-v1-Amendement-C-Aangenomen-CDA-D66-Bloeiende-economie-programmaonderdeel-3-2-Gebieds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Verworpen - FvD - Geen verhoging van provinciale opcenten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1-v1-Amendement-B-Verworpen-FVD-Geen-verhoging-van-provinciale-opc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- Ingetrokken - CDA, D66 - Bloeiende economie (programmaonderdeel 3_2 Gebiedsopgave)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30-v1-Amendement-A-Ingetrokken-CDA-D66-Bloeiende-economie-programmaonderdeel-3-2-Gebiedsopga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4" meta:character-count="468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